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BF" w:rsidRDefault="00DC1B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1BBF" w:rsidRDefault="00DC1BB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C1B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outlineLvl w:val="0"/>
            </w:pPr>
            <w:r>
              <w:t>6 ноября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right"/>
              <w:outlineLvl w:val="0"/>
            </w:pPr>
            <w:r>
              <w:t>N 86-ГД</w:t>
            </w:r>
          </w:p>
        </w:tc>
      </w:tr>
    </w:tbl>
    <w:p w:rsidR="00DC1BBF" w:rsidRDefault="00DC1B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Title"/>
        <w:jc w:val="center"/>
      </w:pPr>
      <w:r>
        <w:t>ЗАКОН</w:t>
      </w:r>
    </w:p>
    <w:p w:rsidR="00DC1BBF" w:rsidRDefault="00DC1BBF">
      <w:pPr>
        <w:pStyle w:val="ConsPlusTitle"/>
        <w:jc w:val="center"/>
      </w:pPr>
      <w:r>
        <w:t>САМАРСКОЙ ОБЛАСТИ</w:t>
      </w:r>
    </w:p>
    <w:p w:rsidR="00DC1BBF" w:rsidRDefault="00DC1BBF">
      <w:pPr>
        <w:pStyle w:val="ConsPlusTitle"/>
        <w:jc w:val="center"/>
      </w:pPr>
    </w:p>
    <w:p w:rsidR="00DC1BBF" w:rsidRDefault="00DC1BBF">
      <w:pPr>
        <w:pStyle w:val="ConsPlusTitle"/>
        <w:jc w:val="center"/>
      </w:pPr>
      <w:r>
        <w:t>О ТРАНСПОРТНОМ НАЛОГЕ</w:t>
      </w:r>
    </w:p>
    <w:p w:rsidR="00DC1BBF" w:rsidRDefault="00DC1BBF">
      <w:pPr>
        <w:pStyle w:val="ConsPlusTitle"/>
        <w:jc w:val="center"/>
      </w:pPr>
      <w:r>
        <w:t>НА ТЕРРИТОРИИ САМАРСКОЙ ОБЛАСТИ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right"/>
      </w:pPr>
      <w:proofErr w:type="gramStart"/>
      <w:r>
        <w:t>Принят</w:t>
      </w:r>
      <w:proofErr w:type="gramEnd"/>
    </w:p>
    <w:p w:rsidR="00DC1BBF" w:rsidRDefault="00DC1BBF">
      <w:pPr>
        <w:pStyle w:val="ConsPlusNormal"/>
        <w:jc w:val="right"/>
      </w:pPr>
      <w:r>
        <w:t>Самарской Губернской Думой</w:t>
      </w:r>
    </w:p>
    <w:p w:rsidR="00DC1BBF" w:rsidRDefault="00DC1BBF">
      <w:pPr>
        <w:pStyle w:val="ConsPlusNormal"/>
        <w:jc w:val="right"/>
      </w:pPr>
      <w:r>
        <w:t>22 октября 2002 года</w:t>
      </w:r>
    </w:p>
    <w:p w:rsidR="00DC1BBF" w:rsidRDefault="00DC1B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1B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BBF" w:rsidRDefault="00DC1B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Самарской области</w:t>
            </w:r>
            <w:proofErr w:type="gramEnd"/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10.11.2003 </w:t>
            </w:r>
            <w:hyperlink r:id="rId6" w:history="1">
              <w:r>
                <w:rPr>
                  <w:color w:val="0000FF"/>
                </w:rPr>
                <w:t>N 95-ГД</w:t>
              </w:r>
            </w:hyperlink>
            <w:r>
              <w:rPr>
                <w:color w:val="392C69"/>
              </w:rPr>
              <w:t xml:space="preserve">, от 26.12.2003 </w:t>
            </w:r>
            <w:hyperlink r:id="rId7" w:history="1">
              <w:r>
                <w:rPr>
                  <w:color w:val="0000FF"/>
                </w:rPr>
                <w:t>N 129-ГД</w:t>
              </w:r>
            </w:hyperlink>
            <w:r>
              <w:rPr>
                <w:color w:val="392C69"/>
              </w:rPr>
              <w:t xml:space="preserve">, от 29.06.2004 </w:t>
            </w:r>
            <w:hyperlink r:id="rId8" w:history="1">
              <w:r>
                <w:rPr>
                  <w:color w:val="0000FF"/>
                </w:rPr>
                <w:t>N 113-ГД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02.11.2004 </w:t>
            </w:r>
            <w:hyperlink r:id="rId9" w:history="1">
              <w:r>
                <w:rPr>
                  <w:color w:val="0000FF"/>
                </w:rPr>
                <w:t>N 144-ГД</w:t>
              </w:r>
            </w:hyperlink>
            <w:r>
              <w:rPr>
                <w:color w:val="392C69"/>
              </w:rPr>
              <w:t xml:space="preserve">, от 02.06.2005 </w:t>
            </w:r>
            <w:hyperlink r:id="rId10" w:history="1">
              <w:r>
                <w:rPr>
                  <w:color w:val="0000FF"/>
                </w:rPr>
                <w:t>N 120-ГД</w:t>
              </w:r>
            </w:hyperlink>
            <w:r>
              <w:rPr>
                <w:color w:val="392C69"/>
              </w:rPr>
              <w:t xml:space="preserve">, от 07.11.2005 </w:t>
            </w:r>
            <w:hyperlink r:id="rId11" w:history="1">
              <w:r>
                <w:rPr>
                  <w:color w:val="0000FF"/>
                </w:rPr>
                <w:t>N 185-ГД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08.11.2005 </w:t>
            </w:r>
            <w:hyperlink r:id="rId12" w:history="1">
              <w:r>
                <w:rPr>
                  <w:color w:val="0000FF"/>
                </w:rPr>
                <w:t>N 193-ГД</w:t>
              </w:r>
            </w:hyperlink>
            <w:r>
              <w:rPr>
                <w:color w:val="392C69"/>
              </w:rPr>
              <w:t xml:space="preserve">, от 29.11.2005 </w:t>
            </w:r>
            <w:hyperlink r:id="rId13" w:history="1">
              <w:r>
                <w:rPr>
                  <w:color w:val="0000FF"/>
                </w:rPr>
                <w:t>N 201-ГД</w:t>
              </w:r>
            </w:hyperlink>
            <w:r>
              <w:rPr>
                <w:color w:val="392C69"/>
              </w:rPr>
              <w:t xml:space="preserve">, от 04.04.2006 </w:t>
            </w:r>
            <w:hyperlink r:id="rId14" w:history="1">
              <w:r>
                <w:rPr>
                  <w:color w:val="0000FF"/>
                </w:rPr>
                <w:t>N 23-ГД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06.10.2006 </w:t>
            </w:r>
            <w:hyperlink r:id="rId15" w:history="1">
              <w:r>
                <w:rPr>
                  <w:color w:val="0000FF"/>
                </w:rPr>
                <w:t>N 101-ГД</w:t>
              </w:r>
            </w:hyperlink>
            <w:r>
              <w:rPr>
                <w:color w:val="392C69"/>
              </w:rPr>
              <w:t xml:space="preserve">, от 14.03.2007 </w:t>
            </w:r>
            <w:hyperlink r:id="rId16" w:history="1">
              <w:r>
                <w:rPr>
                  <w:color w:val="0000FF"/>
                </w:rPr>
                <w:t>N 12-ГД</w:t>
              </w:r>
            </w:hyperlink>
            <w:r>
              <w:rPr>
                <w:color w:val="392C69"/>
              </w:rPr>
              <w:t xml:space="preserve">, от 05.10.2007 </w:t>
            </w:r>
            <w:hyperlink r:id="rId17" w:history="1">
              <w:r>
                <w:rPr>
                  <w:color w:val="0000FF"/>
                </w:rPr>
                <w:t>N 86-ГД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30.09.2008 </w:t>
            </w:r>
            <w:hyperlink r:id="rId18" w:history="1">
              <w:r>
                <w:rPr>
                  <w:color w:val="0000FF"/>
                </w:rPr>
                <w:t>N 96-ГД</w:t>
              </w:r>
            </w:hyperlink>
            <w:r>
              <w:rPr>
                <w:color w:val="392C69"/>
              </w:rPr>
              <w:t xml:space="preserve">, от 05.03.2009 </w:t>
            </w:r>
            <w:hyperlink r:id="rId19" w:history="1">
              <w:r>
                <w:rPr>
                  <w:color w:val="0000FF"/>
                </w:rPr>
                <w:t>N 20-ГД</w:t>
              </w:r>
            </w:hyperlink>
            <w:r>
              <w:rPr>
                <w:color w:val="392C69"/>
              </w:rPr>
              <w:t xml:space="preserve">, от 29.06.2009 </w:t>
            </w:r>
            <w:hyperlink r:id="rId20" w:history="1">
              <w:r>
                <w:rPr>
                  <w:color w:val="0000FF"/>
                </w:rPr>
                <w:t>N 79-ГД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15.12.2010 </w:t>
            </w:r>
            <w:hyperlink r:id="rId21" w:history="1">
              <w:r>
                <w:rPr>
                  <w:color w:val="0000FF"/>
                </w:rPr>
                <w:t>N 148-ГД</w:t>
              </w:r>
            </w:hyperlink>
            <w:r>
              <w:rPr>
                <w:color w:val="392C69"/>
              </w:rPr>
              <w:t xml:space="preserve">, от 07.03.2012 </w:t>
            </w:r>
            <w:hyperlink r:id="rId22" w:history="1">
              <w:r>
                <w:rPr>
                  <w:color w:val="0000FF"/>
                </w:rPr>
                <w:t>N 12-ГД</w:t>
              </w:r>
            </w:hyperlink>
            <w:r>
              <w:rPr>
                <w:color w:val="392C69"/>
              </w:rPr>
              <w:t xml:space="preserve">, от 21.11.2012 </w:t>
            </w:r>
            <w:hyperlink r:id="rId23" w:history="1">
              <w:r>
                <w:rPr>
                  <w:color w:val="0000FF"/>
                </w:rPr>
                <w:t>N 114-ГД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11.11.2013 </w:t>
            </w:r>
            <w:hyperlink r:id="rId24" w:history="1">
              <w:r>
                <w:rPr>
                  <w:color w:val="0000FF"/>
                </w:rPr>
                <w:t>N 102-ГД</w:t>
              </w:r>
            </w:hyperlink>
            <w:r>
              <w:rPr>
                <w:color w:val="392C69"/>
              </w:rPr>
              <w:t xml:space="preserve">, от 12.11.2014 </w:t>
            </w:r>
            <w:hyperlink r:id="rId25" w:history="1">
              <w:r>
                <w:rPr>
                  <w:color w:val="0000FF"/>
                </w:rPr>
                <w:t>N 114-ГД</w:t>
              </w:r>
            </w:hyperlink>
            <w:r>
              <w:rPr>
                <w:color w:val="392C69"/>
              </w:rPr>
              <w:t xml:space="preserve">, от 05.11.2015 </w:t>
            </w:r>
            <w:hyperlink r:id="rId26" w:history="1">
              <w:r>
                <w:rPr>
                  <w:color w:val="0000FF"/>
                </w:rPr>
                <w:t>N 105-ГД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27" w:history="1">
              <w:r>
                <w:rPr>
                  <w:color w:val="0000FF"/>
                </w:rPr>
                <w:t>N 122-ГД</w:t>
              </w:r>
            </w:hyperlink>
            <w:r>
              <w:rPr>
                <w:color w:val="392C69"/>
              </w:rPr>
              <w:t xml:space="preserve">, от 23.11.2016 </w:t>
            </w:r>
            <w:hyperlink r:id="rId28" w:history="1">
              <w:r>
                <w:rPr>
                  <w:color w:val="0000FF"/>
                </w:rPr>
                <w:t>N 125-ГД</w:t>
              </w:r>
            </w:hyperlink>
            <w:r>
              <w:rPr>
                <w:color w:val="392C69"/>
              </w:rPr>
              <w:t xml:space="preserve">, от 30.11.2016 </w:t>
            </w:r>
            <w:hyperlink r:id="rId29" w:history="1">
              <w:r>
                <w:rPr>
                  <w:color w:val="0000FF"/>
                </w:rPr>
                <w:t>N 128-ГД</w:t>
              </w:r>
            </w:hyperlink>
            <w:r>
              <w:rPr>
                <w:color w:val="392C69"/>
              </w:rPr>
              <w:t>,</w:t>
            </w:r>
          </w:p>
          <w:p w:rsidR="00DC1BBF" w:rsidRDefault="00DC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30" w:history="1">
              <w:r>
                <w:rPr>
                  <w:color w:val="0000FF"/>
                </w:rPr>
                <w:t>N 4-ГД</w:t>
              </w:r>
            </w:hyperlink>
            <w:r>
              <w:rPr>
                <w:color w:val="392C69"/>
              </w:rPr>
              <w:t xml:space="preserve">, от 11.07.2018 </w:t>
            </w:r>
            <w:hyperlink r:id="rId31" w:history="1">
              <w:r>
                <w:rPr>
                  <w:color w:val="0000FF"/>
                </w:rPr>
                <w:t>N 57-ГД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1BBF" w:rsidRDefault="00DC1BBF">
      <w:pPr>
        <w:pStyle w:val="ConsPlusNormal"/>
        <w:jc w:val="both"/>
      </w:pPr>
    </w:p>
    <w:p w:rsidR="00DC1BBF" w:rsidRDefault="00DC1BBF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DC1BBF" w:rsidRDefault="00DC1BBF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Самарской области от 12.11.2014 N 114-ГД)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ind w:firstLine="540"/>
        <w:jc w:val="both"/>
      </w:pPr>
      <w:r>
        <w:t xml:space="preserve">Настоящий Закон определяет ставки транспортного </w:t>
      </w:r>
      <w:hyperlink r:id="rId33" w:history="1">
        <w:r>
          <w:rPr>
            <w:color w:val="0000FF"/>
          </w:rPr>
          <w:t>налога</w:t>
        </w:r>
      </w:hyperlink>
      <w:r>
        <w:t>, порядок и сроки его уплаты налогоплательщиками, являющимися организациями, а также предусматривает льготы по транспортному налогу, основания для их использования налогоплательщиками.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Title"/>
        <w:ind w:firstLine="540"/>
        <w:jc w:val="both"/>
        <w:outlineLvl w:val="1"/>
      </w:pPr>
      <w:bookmarkStart w:id="0" w:name="P30"/>
      <w:bookmarkEnd w:id="0"/>
      <w:r>
        <w:t>Статья 2. Ставки транспортного налога</w:t>
      </w:r>
    </w:p>
    <w:p w:rsidR="00DC1BBF" w:rsidRDefault="00DC1BBF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Самарской области от 30.11.2016 N 128-ГД)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ind w:firstLine="540"/>
        <w:jc w:val="both"/>
      </w:pPr>
      <w:r>
        <w:t>Ставки транспортного налога устанавливаются в следующих размерах:</w:t>
      </w:r>
    </w:p>
    <w:p w:rsidR="00DC1BBF" w:rsidRDefault="00DC1B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680"/>
      </w:tblGrid>
      <w:tr w:rsidR="00DC1BBF"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DC1BBF" w:rsidRDefault="00DC1BBF">
            <w:pPr>
              <w:pStyle w:val="ConsPlusNormal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C1BBF" w:rsidRDefault="00DC1BBF">
            <w:pPr>
              <w:pStyle w:val="ConsPlusNormal"/>
              <w:jc w:val="center"/>
            </w:pPr>
            <w:r>
              <w:t>Налоговая ставка, рублей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both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both"/>
            </w:pPr>
            <w:r>
              <w:t>до 100 л.с. (73,55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16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100 л.с. (73,55 кВт) до 120 л.с. (88,32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24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120 л.с. (88,32 кВт) до 150 л.с. (110,33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33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150 л.с. (110,33 кВт) до 200 л.с. (147,1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43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200 л.с. (147,1 кВт) до 250 л.с. (183,9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75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lastRenderedPageBreak/>
              <w:t>свыше 250 л.с. (183,9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150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20 л.с. (14,7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10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20 л.с. (14,7 кВт) до 35 л.с. (25,74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20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35 л.с. (25,74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50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200 л.с. (147,1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31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200 л.с. (147,1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85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Грузовые автомобили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100 л.с. (73,55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24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100 л.с. (73,55 кВт) до 150 л.с. (110,33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40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150 л.с. (110,33 кВт) до 200 л.с. (147,1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50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200 л.с. (147,1 кВт) до 250 л.с. (183,9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65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250 л.с. (183,9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85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25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50 л.с. (36,77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25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50 л.с. (36,77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50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30 л.с. (22,07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33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100 л.с. (73,55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51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100 л.с. (73,55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100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100 л.с. (73,55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150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100 л.с. (73,55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300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Гидроциклы с мощностью двигателя (с каждой лошадиной силы):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до 100 л.с. (73,55 кВт)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188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свыше 100 л.с. (73,55 кВт)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375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67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24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Самолеты, имеющие реактивные двигатели (с каждого килограмма силы тяги)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115</w:t>
            </w:r>
          </w:p>
        </w:tc>
      </w:tr>
      <w:tr w:rsidR="00DC1B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C1BBF" w:rsidRDefault="00DC1BBF">
            <w:pPr>
              <w:pStyle w:val="ConsPlusNormal"/>
              <w:jc w:val="center"/>
            </w:pPr>
            <w:r>
              <w:t>669</w:t>
            </w:r>
          </w:p>
        </w:tc>
      </w:tr>
    </w:tbl>
    <w:p w:rsidR="00DC1BBF" w:rsidRDefault="00DC1BBF">
      <w:pPr>
        <w:pStyle w:val="ConsPlusNormal"/>
        <w:jc w:val="both"/>
      </w:pPr>
    </w:p>
    <w:p w:rsidR="00DC1BBF" w:rsidRDefault="00DC1BBF">
      <w:pPr>
        <w:pStyle w:val="ConsPlusTitle"/>
        <w:ind w:firstLine="540"/>
        <w:jc w:val="both"/>
        <w:outlineLvl w:val="1"/>
      </w:pPr>
      <w:r>
        <w:t>Статья 3. Порядок и сроки уплаты транспортного налога налогоплательщиками, являющимися организациями</w:t>
      </w:r>
    </w:p>
    <w:p w:rsidR="00DC1BBF" w:rsidRDefault="00DC1BB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Самарской области от 12.11.2014 N 114-ГД)</w:t>
      </w:r>
    </w:p>
    <w:p w:rsidR="00DC1BBF" w:rsidRDefault="00DC1BBF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Самарской области от 02.11.2004 N 144-ГД)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ind w:firstLine="540"/>
        <w:jc w:val="both"/>
      </w:pPr>
      <w:r>
        <w:t xml:space="preserve">1 - 2. Утратили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Самарской области от 12.11.2014 N 114-ГД.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Самарской области от 29.11.2005 N 201-ГД.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Самарской области от 29.11.2005 N 201-ГД.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5. Налогоплательщики, являющиеся организациями, уплачивают авансовые платежи по налогу по истечении каждого отчетного периода в соответствии с Налоговым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C1BBF" w:rsidRDefault="00DC1BBF">
      <w:pPr>
        <w:pStyle w:val="ConsPlusNormal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2" w:history="1">
        <w:r>
          <w:rPr>
            <w:color w:val="0000FF"/>
          </w:rPr>
          <w:t>Закон</w:t>
        </w:r>
      </w:hyperlink>
      <w:r>
        <w:t xml:space="preserve"> Самарской области от 29.11.2005 N 201-ГД.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Самарской области от 29.11.2005 N 201-ГД.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8. Авансовый платеж производится налогоплательщиками, являющимися организациями, в срок не позднее тридцатого числа месяца, следующего за истекшим отчетным периодом.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44" w:history="1">
        <w:r>
          <w:rPr>
            <w:color w:val="0000FF"/>
          </w:rPr>
          <w:t>Закон</w:t>
        </w:r>
      </w:hyperlink>
      <w:r>
        <w:t xml:space="preserve"> Самарской области от 29.11.2005 N 201-ГД.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5" w:history="1">
        <w:r>
          <w:rPr>
            <w:color w:val="0000FF"/>
          </w:rPr>
          <w:t>Закон</w:t>
        </w:r>
      </w:hyperlink>
      <w:r>
        <w:t xml:space="preserve"> Самарской области от 29.11.2005 N 201-ГД.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Самарской области от 29.11.2005 N 201-ГД.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12. Сумма налога, подлежащая уплате по налоговой декларации, уплачивается в срок не позднее 1 марта года, следующего за истекшим налоговым периодом.</w:t>
      </w:r>
    </w:p>
    <w:p w:rsidR="00DC1BBF" w:rsidRDefault="00DC1BBF">
      <w:pPr>
        <w:pStyle w:val="ConsPlusNormal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48" w:history="1">
        <w:r>
          <w:rPr>
            <w:color w:val="0000FF"/>
          </w:rPr>
          <w:t>Закон</w:t>
        </w:r>
      </w:hyperlink>
      <w:r>
        <w:t xml:space="preserve"> Самарской области от 12.11.2014 N 114-ГД.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Title"/>
        <w:ind w:firstLine="540"/>
        <w:jc w:val="both"/>
        <w:outlineLvl w:val="1"/>
      </w:pPr>
      <w:r>
        <w:t>Статья 4. Льготы по транспортному налогу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ind w:firstLine="540"/>
        <w:jc w:val="both"/>
      </w:pPr>
      <w:bookmarkStart w:id="1" w:name="P135"/>
      <w:bookmarkEnd w:id="1"/>
      <w:r>
        <w:t xml:space="preserve">1. Налогоплательщики, являющиеся пенсионерами, уплачивают транспортный налог по ставке, равной одной второй ставки, установленной </w:t>
      </w:r>
      <w:hyperlink w:anchor="P30" w:history="1">
        <w:r>
          <w:rPr>
            <w:color w:val="0000FF"/>
          </w:rPr>
          <w:t>статьей 2</w:t>
        </w:r>
      </w:hyperlink>
      <w:r>
        <w:t xml:space="preserve"> настоящего Закона.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1.1. Утратил силу с 1 января 2017 года. - </w:t>
      </w:r>
      <w:hyperlink r:id="rId49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2. От уплаты транспортного налога освобождаются следующие категории налогоплательщиков: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2" w:name="P138"/>
      <w:bookmarkEnd w:id="2"/>
      <w:r>
        <w:t xml:space="preserve">а) ветераны боевых действий, указанные в </w:t>
      </w:r>
      <w:hyperlink r:id="rId50" w:history="1">
        <w:r>
          <w:rPr>
            <w:color w:val="0000FF"/>
          </w:rPr>
          <w:t>пункте 1 статьи 3</w:t>
        </w:r>
      </w:hyperlink>
      <w:r>
        <w:t xml:space="preserve"> Федерального закона "О ветеранах", а также военнослужащие, проходившие военную службу на территориях государств Закавказья, Прибалтики и Республики Таджикистан, а также выполнявшие задачи по защите конституционных прав граждан в условиях чрезвычайного положения и при вооруженных конфликтах;</w:t>
      </w:r>
    </w:p>
    <w:p w:rsidR="00DC1BBF" w:rsidRDefault="00DC1BBF">
      <w:pPr>
        <w:pStyle w:val="ConsPlusNormal"/>
      </w:pPr>
      <w:r>
        <w:t xml:space="preserve">(пп. "а"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3" w:name="P140"/>
      <w:bookmarkEnd w:id="3"/>
      <w:r>
        <w:t xml:space="preserve">б) граждане, подвергшиеся воздействию радиации, на которых распространяется действие </w:t>
      </w:r>
      <w:hyperlink r:id="rId52" w:history="1">
        <w:r>
          <w:rPr>
            <w:color w:val="0000FF"/>
          </w:rPr>
          <w:t>Закона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АЭС;</w:t>
      </w:r>
    </w:p>
    <w:p w:rsidR="00DC1BBF" w:rsidRDefault="00DC1BBF">
      <w:pPr>
        <w:pStyle w:val="ConsPlusNormal"/>
      </w:pPr>
      <w:r>
        <w:t xml:space="preserve">(пп. "б"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4" w:name="P142"/>
      <w:bookmarkEnd w:id="4"/>
      <w:r>
        <w:t>в) ветераны Великой Отечественной войны;</w:t>
      </w:r>
    </w:p>
    <w:p w:rsidR="00DC1BBF" w:rsidRDefault="00DC1BBF">
      <w:pPr>
        <w:pStyle w:val="ConsPlusNormal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5" w:name="P144"/>
      <w:bookmarkEnd w:id="5"/>
      <w:r>
        <w:t>г) Герои Советского Союза, Герои Российской Федерации, Герои Социалистического Труда, граждане, награжденные орденом Славы трех степеней, орденом Мужества;</w:t>
      </w:r>
    </w:p>
    <w:p w:rsidR="00DC1BBF" w:rsidRDefault="00DC1BB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Самарской области от 29.06.2004 N 113-ГД)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6" w:name="P146"/>
      <w:bookmarkEnd w:id="6"/>
      <w:r>
        <w:t>д) инвалиды всех категорий;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е) общественные организации инвалидов, использующие транспортные средства для осуществления своей уставной деятельности;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ж) утратил силу. - </w:t>
      </w:r>
      <w:hyperlink r:id="rId56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и) утратил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к) утратил силу. - </w:t>
      </w:r>
      <w:hyperlink r:id="rId59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к.1) утратил силу. - </w:t>
      </w:r>
      <w:hyperlink r:id="rId60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л) утратил силу с 1 января 2017 года. - </w:t>
      </w:r>
      <w:hyperlink r:id="rId61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125-ГД;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7" w:name="P154"/>
      <w:bookmarkEnd w:id="7"/>
      <w:r>
        <w:t xml:space="preserve">м) члены семей погибших (умерших) инвалидов войны, участников Великой Отечественной войны, ветеранов боевых действий, которым </w:t>
      </w:r>
      <w:proofErr w:type="gramStart"/>
      <w:r>
        <w:t>оказываются меры</w:t>
      </w:r>
      <w:proofErr w:type="gramEnd"/>
      <w:r>
        <w:t xml:space="preserve"> социальной поддержки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 ветеранах";</w:t>
      </w:r>
    </w:p>
    <w:p w:rsidR="00DC1BBF" w:rsidRDefault="00DC1BBF">
      <w:pPr>
        <w:pStyle w:val="ConsPlusNormal"/>
      </w:pPr>
      <w:r>
        <w:t xml:space="preserve">(пп. "м"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н) утратил силу с 1 января 2017 года. - </w:t>
      </w:r>
      <w:hyperlink r:id="rId64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о) утратил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8" w:name="P158"/>
      <w:bookmarkEnd w:id="8"/>
      <w:r>
        <w:t>п) предприятия автомобильного транспорта, содержащие автоколонны войскового типа;</w:t>
      </w:r>
    </w:p>
    <w:p w:rsidR="00DC1BBF" w:rsidRDefault="00DC1BBF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Законом</w:t>
        </w:r>
      </w:hyperlink>
      <w:r>
        <w:t xml:space="preserve"> Самарской области от 14.03.2007 N 12-ГД)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р) утратил силу с 1 января 2017 года. - </w:t>
      </w:r>
      <w:hyperlink r:id="rId67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30.11.2016 N 128-ГД;</w:t>
      </w:r>
      <w:proofErr w:type="gramEnd"/>
    </w:p>
    <w:p w:rsidR="00DC1BBF" w:rsidRDefault="00DC1BBF">
      <w:pPr>
        <w:pStyle w:val="ConsPlusNormal"/>
        <w:spacing w:before="220"/>
        <w:ind w:firstLine="540"/>
        <w:jc w:val="both"/>
      </w:pPr>
      <w:proofErr w:type="gramStart"/>
      <w:r>
        <w:t>с) организации-резиденты особой экономической зоны промышленно-производственного типа, расположенной на территории Самарской области, на десять лет со дня постановки на учет в регистрирующих органах транспортного средства, используемого для обеспечения деятельности на территории особой экономической зоны промышленно-производственного типа, в установленном законодательством Российской Федерации порядке, за исключением водных и воздушных транспортных средств;</w:t>
      </w:r>
      <w:proofErr w:type="gramEnd"/>
    </w:p>
    <w:p w:rsidR="00DC1BBF" w:rsidRDefault="00DC1BBF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Законом</w:t>
        </w:r>
      </w:hyperlink>
      <w:r>
        <w:t xml:space="preserve"> Самарской области от 15.12.2010 N 148-ГД;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Самарской области от 11.07.2018 N 57-ГД)</w:t>
      </w:r>
    </w:p>
    <w:p w:rsidR="00DC1BBF" w:rsidRDefault="00DC1BBF">
      <w:pPr>
        <w:pStyle w:val="ConsPlusNormal"/>
        <w:spacing w:before="220"/>
        <w:ind w:firstLine="540"/>
        <w:jc w:val="both"/>
      </w:pPr>
      <w:bookmarkStart w:id="9" w:name="P163"/>
      <w:bookmarkEnd w:id="9"/>
      <w:r>
        <w:t>т) один из родителей (усыновителей) в многодетной семье, постоянно проживающий на территории Самарской области, являющийся гражданином Российской Федерации.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Другому супругу из многодетной семьи не может быть предоставлена льгота по транспортному налогу на основании настоящего подпункта, если указанная льгота уже действует в отношении транспортного средства, зарегистрированного на его (ее) супругу (супруга).</w:t>
      </w:r>
    </w:p>
    <w:p w:rsidR="00DC1BBF" w:rsidRDefault="00DC1BBF">
      <w:pPr>
        <w:pStyle w:val="ConsPlusNormal"/>
        <w:spacing w:before="220"/>
        <w:ind w:firstLine="540"/>
        <w:jc w:val="both"/>
      </w:pPr>
      <w:proofErr w:type="gramStart"/>
      <w:r>
        <w:t>В целях настоящего Закона под многодетной семьей понимается семья, имеющая в своем составе родителей (усыновителей) либо одного родителя (усыновителя), не лишенных родительских прав или не имеющих отмены усыновления в отношении всех детей, а также совместно проживающих с ними (с ним) трех и более рожденных (усыновленных) ими (им) детей, не достигших восемнадцатилетнего возраста на дату подачи письменного заявления о предоставлении льготы</w:t>
      </w:r>
      <w:proofErr w:type="gramEnd"/>
      <w:r>
        <w:t xml:space="preserve"> по транспортному налогу.</w:t>
      </w:r>
    </w:p>
    <w:p w:rsidR="00DC1BBF" w:rsidRDefault="00DC1BBF">
      <w:pPr>
        <w:pStyle w:val="ConsPlusNormal"/>
        <w:jc w:val="both"/>
      </w:pPr>
      <w:r>
        <w:t xml:space="preserve">(пп. "т"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Законом</w:t>
        </w:r>
      </w:hyperlink>
      <w:r>
        <w:t xml:space="preserve"> Самарской области от 05.11.2015 N 105-ГД)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3. Лицам, определенным в </w:t>
      </w:r>
      <w:hyperlink w:anchor="P135" w:history="1">
        <w:r>
          <w:rPr>
            <w:color w:val="0000FF"/>
          </w:rPr>
          <w:t>пункте 1</w:t>
        </w:r>
      </w:hyperlink>
      <w:r>
        <w:t xml:space="preserve"> и </w:t>
      </w:r>
      <w:hyperlink w:anchor="P13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0" w:history="1">
        <w:r>
          <w:rPr>
            <w:color w:val="0000FF"/>
          </w:rPr>
          <w:t>"б"</w:t>
        </w:r>
      </w:hyperlink>
      <w:r>
        <w:t xml:space="preserve">, </w:t>
      </w:r>
      <w:hyperlink w:anchor="P142" w:history="1">
        <w:r>
          <w:rPr>
            <w:color w:val="0000FF"/>
          </w:rPr>
          <w:t>"в"</w:t>
        </w:r>
      </w:hyperlink>
      <w:r>
        <w:t xml:space="preserve">, </w:t>
      </w:r>
      <w:hyperlink w:anchor="P144" w:history="1">
        <w:r>
          <w:rPr>
            <w:color w:val="0000FF"/>
          </w:rPr>
          <w:t>"г"</w:t>
        </w:r>
      </w:hyperlink>
      <w:r>
        <w:t xml:space="preserve">, </w:t>
      </w:r>
      <w:hyperlink w:anchor="P146" w:history="1">
        <w:r>
          <w:rPr>
            <w:color w:val="0000FF"/>
          </w:rPr>
          <w:t>"д"</w:t>
        </w:r>
      </w:hyperlink>
      <w:r>
        <w:t xml:space="preserve"> и </w:t>
      </w:r>
      <w:hyperlink w:anchor="P154" w:history="1">
        <w:r>
          <w:rPr>
            <w:color w:val="0000FF"/>
          </w:rPr>
          <w:t>"м" пункта 2</w:t>
        </w:r>
      </w:hyperlink>
      <w:r>
        <w:t xml:space="preserve"> настоящей статьи, льгота по транспортному налогу предоставляется только в отношении одного транспортного средства из каждой определенной ниже категории транспортных средств:</w:t>
      </w:r>
    </w:p>
    <w:p w:rsidR="00DC1BBF" w:rsidRDefault="00DC1BB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Самарской области от 10.11.2003 N 95-ГД)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автомобили легковые с мощностью двигателя до 100 л.с. (до 73,55 кВт) включительно;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мотоциклы, мотороллеры с мощностью двигателя до 40 л.с. (до 29,4 кВт) включительно;</w:t>
      </w:r>
    </w:p>
    <w:p w:rsidR="00DC1BBF" w:rsidRDefault="00DC1BB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Самарской области от 10.11.2003 N 95-ГД)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катера, моторные лодки с мощностью двигателя до 30 л.с. (до 22,07 кВт) включительно;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самоходные транспортные средства, машины и механизмы на пневматическом и гусеничном ходу с мощностью двигателя до 100 л.с. (до 73,55 кВт) включительно.</w:t>
      </w:r>
    </w:p>
    <w:p w:rsidR="00DC1BBF" w:rsidRDefault="00DC1BBF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Самарской области от 10.11.2003 N 95-ГД)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74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Лицам, определенным в </w:t>
      </w:r>
      <w:hyperlink w:anchor="P158" w:history="1">
        <w:r>
          <w:rPr>
            <w:color w:val="0000FF"/>
          </w:rPr>
          <w:t>подпункте "п" пункта 2</w:t>
        </w:r>
      </w:hyperlink>
      <w:r>
        <w:t xml:space="preserve"> настоящей статьи, льгота по транспортному налогу предоставляется в отношении автомобилей, входящих в состав автоколонн войскового типа.</w:t>
      </w:r>
    </w:p>
    <w:p w:rsidR="00DC1BBF" w:rsidRDefault="00DC1BBF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Самарской области от 14.03.2007 N 12-ГД)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77" w:history="1">
        <w:r>
          <w:rPr>
            <w:color w:val="0000FF"/>
          </w:rPr>
          <w:t>Закон</w:t>
        </w:r>
      </w:hyperlink>
      <w:r>
        <w:t xml:space="preserve"> Самарской области от 30.11.2016 N 128-ГД.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4. Лицам, определенным в </w:t>
      </w:r>
      <w:hyperlink w:anchor="P135" w:history="1">
        <w:r>
          <w:rPr>
            <w:color w:val="0000FF"/>
          </w:rPr>
          <w:t>пункте 1</w:t>
        </w:r>
      </w:hyperlink>
      <w:r>
        <w:t xml:space="preserve"> настоящей статьи, льгота по транспортному налогу предоставляется на основании письменного заявления лица и пенсионного удостоверения.</w:t>
      </w:r>
    </w:p>
    <w:p w:rsidR="00DC1BBF" w:rsidRDefault="00DC1BBF">
      <w:pPr>
        <w:pStyle w:val="ConsPlusNormal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Лицам, достигшим возраста, указанного в </w:t>
      </w:r>
      <w:hyperlink r:id="rId79" w:history="1">
        <w:r>
          <w:rPr>
            <w:color w:val="0000FF"/>
          </w:rPr>
          <w:t>части 1 статьи 8</w:t>
        </w:r>
      </w:hyperlink>
      <w:r>
        <w:t xml:space="preserve"> Федерального закона "О страховых пенсиях", для получения льготы по транспортному налогу не требуется представления заявления и пенсионного удостоверения.</w:t>
      </w:r>
    </w:p>
    <w:p w:rsidR="00DC1BBF" w:rsidRDefault="00DC1BBF">
      <w:pPr>
        <w:pStyle w:val="ConsPlusNormal"/>
      </w:pPr>
      <w:r>
        <w:t xml:space="preserve">(в ред. Законов Самарской области от 29.11.2005 </w:t>
      </w:r>
      <w:hyperlink r:id="rId80" w:history="1">
        <w:r>
          <w:rPr>
            <w:color w:val="0000FF"/>
          </w:rPr>
          <w:t>N 201-ГД</w:t>
        </w:r>
      </w:hyperlink>
      <w:r>
        <w:t xml:space="preserve">, от 07.12.2015 </w:t>
      </w:r>
      <w:hyperlink r:id="rId81" w:history="1">
        <w:r>
          <w:rPr>
            <w:color w:val="0000FF"/>
          </w:rPr>
          <w:t>N 122-ГД</w:t>
        </w:r>
      </w:hyperlink>
      <w:r>
        <w:t>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5. Лицам, определенным в </w:t>
      </w:r>
      <w:hyperlink w:anchor="P138" w:history="1">
        <w:r>
          <w:rPr>
            <w:color w:val="0000FF"/>
          </w:rPr>
          <w:t>подпункте "а" пункта 2</w:t>
        </w:r>
      </w:hyperlink>
      <w:r>
        <w:t xml:space="preserve"> настоящей статьи, льгота по транспортному налогу предоставляется на основании письменного заявления лица и соответственно свидетельства о праве на льготы, справки районного (городского) военного комиссариата, воинской части или других уполномоченных государственных органов.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6. Лицам, определенным в </w:t>
      </w:r>
      <w:hyperlink w:anchor="P140" w:history="1">
        <w:r>
          <w:rPr>
            <w:color w:val="0000FF"/>
          </w:rPr>
          <w:t>подпункте "б" пункта 2</w:t>
        </w:r>
      </w:hyperlink>
      <w:r>
        <w:t xml:space="preserve"> настоящей статьи, льгота по транспортному налогу предоставляется на основании письменного заявления и соответственно справки, подтверждающей факт установления инвалидности, удостоверения участника ликвидации последствий катастрофы на Чернобыльской АЭС, других документов, выданных соответствующими государственными органами и являющихся основанием для получения льготы.</w:t>
      </w:r>
    </w:p>
    <w:p w:rsidR="00DC1BBF" w:rsidRDefault="00DC1BBF">
      <w:pPr>
        <w:pStyle w:val="ConsPlusNormal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7. Лицам, определенным в </w:t>
      </w:r>
      <w:hyperlink w:anchor="P142" w:history="1">
        <w:r>
          <w:rPr>
            <w:color w:val="0000FF"/>
          </w:rPr>
          <w:t>подпункте "в" пункта 2</w:t>
        </w:r>
      </w:hyperlink>
      <w:r>
        <w:t xml:space="preserve"> настоящей статьи, льгота по транспортному налогу предоставляется на основании письменного заявления лица и соответственно удостоверения инвалида Великой Отечественной войны, удостоверения ветерана Великой Отечественной войны.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8. Лицам, определенным в </w:t>
      </w:r>
      <w:hyperlink w:anchor="P144" w:history="1">
        <w:r>
          <w:rPr>
            <w:color w:val="0000FF"/>
          </w:rPr>
          <w:t>подпункте "г" пункта 2</w:t>
        </w:r>
      </w:hyperlink>
      <w:r>
        <w:t xml:space="preserve"> настоящей статьи, льгота по транспортному налогу предоставляется на основании письменного заявления лица и соответственно книжки Героя Советского Союза, Героя Российской Федерации, Героя Социалистического Труда, орденской книжки.</w:t>
      </w:r>
    </w:p>
    <w:p w:rsidR="00DC1BBF" w:rsidRDefault="00DC1B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Самарской области от 10.11.2003 N 95-ГД)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9. Лицам, определенным в </w:t>
      </w:r>
      <w:hyperlink w:anchor="P146" w:history="1">
        <w:r>
          <w:rPr>
            <w:color w:val="0000FF"/>
          </w:rPr>
          <w:t>подпункте "д" пункта 2</w:t>
        </w:r>
      </w:hyperlink>
      <w:r>
        <w:t xml:space="preserve"> настоящей статьи, льгота по транспортному налогу предоставляется на основании письменного заявления лица и соответственно справки, подтверждающей факт установления инвалидности.</w:t>
      </w:r>
    </w:p>
    <w:p w:rsidR="00DC1BBF" w:rsidRDefault="00DC1BBF">
      <w:pPr>
        <w:pStyle w:val="ConsPlusNormal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Самарской области от 29.11.2005 N 201-ГД)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85" w:history="1">
        <w:r>
          <w:rPr>
            <w:color w:val="0000FF"/>
          </w:rPr>
          <w:t>Закон</w:t>
        </w:r>
      </w:hyperlink>
      <w:r>
        <w:t xml:space="preserve"> Самарской области от 30.09.2008 N 96-ГД.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11. Утратил силу с 1 января 2017 года. - </w:t>
      </w:r>
      <w:hyperlink r:id="rId86" w:history="1">
        <w:r>
          <w:rPr>
            <w:color w:val="0000FF"/>
          </w:rPr>
          <w:t>Закон</w:t>
        </w:r>
      </w:hyperlink>
      <w:r>
        <w:t xml:space="preserve"> Самарской области от 23.11.2016 N 125-ГД.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12. Лицам, определенным в </w:t>
      </w:r>
      <w:hyperlink w:anchor="P154" w:history="1">
        <w:r>
          <w:rPr>
            <w:color w:val="0000FF"/>
          </w:rPr>
          <w:t>подпункте "м" пункта 2</w:t>
        </w:r>
      </w:hyperlink>
      <w:r>
        <w:t xml:space="preserve"> настоящей статьи, льгота по транспортному налогу предоставляется на основании письменного заявления и удостоверения о праве на льготы, и (или) пенсионного удостоверения с отметкой: "Вдова (мать, отец) погибшего воина", и (или) справки установленной формы о гибели военнослужащего, и (или) справки о праве на пенсию по случаю потери кормильца.</w:t>
      </w:r>
    </w:p>
    <w:p w:rsidR="00DC1BBF" w:rsidRDefault="00DC1BBF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Законом</w:t>
        </w:r>
      </w:hyperlink>
      <w:r>
        <w:t xml:space="preserve"> Самарской области от 10.11.2003 N 95-ГД)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Лицам, определенным в </w:t>
      </w:r>
      <w:hyperlink w:anchor="P158" w:history="1">
        <w:r>
          <w:rPr>
            <w:color w:val="0000FF"/>
          </w:rPr>
          <w:t>подпункте "п" пункта 2</w:t>
        </w:r>
      </w:hyperlink>
      <w:r>
        <w:t xml:space="preserve"> настоящей статьи, льгота по транспортному налогу предоставляется на основании государственного контракта на выполнение мероприятий мобилизационной подготовки по содержанию автомобильных колонн войскового типа, а также документа, подтверждающего наличие автомобилей, входящих в состав автоколонн войскового типа, с указанием их количества и мощности двигателей, согласованного с Главным управлением по мобилизационным вопросам Самарской области.</w:t>
      </w:r>
      <w:proofErr w:type="gramEnd"/>
    </w:p>
    <w:p w:rsidR="00DC1BBF" w:rsidRDefault="00DC1B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Самарской области от 14.03.2007 N 12-ГД)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14. Утратил силу с 1 января 2017 года. - </w:t>
      </w:r>
      <w:hyperlink r:id="rId89" w:history="1">
        <w:r>
          <w:rPr>
            <w:color w:val="0000FF"/>
          </w:rPr>
          <w:t>Закон</w:t>
        </w:r>
      </w:hyperlink>
      <w:r>
        <w:t xml:space="preserve"> Самарской области от 30.11.2016 N 128-ГД.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15. Лицам, определенным в </w:t>
      </w:r>
      <w:hyperlink w:anchor="P163" w:history="1">
        <w:r>
          <w:rPr>
            <w:color w:val="0000FF"/>
          </w:rPr>
          <w:t>подпункте "т" пункта 2</w:t>
        </w:r>
      </w:hyperlink>
      <w:r>
        <w:t xml:space="preserve"> настоящей статьи, льгота по транспортному налогу предоставляется только в отношении одного транспортного средства из каждой определенной ниже категории транспортных средств: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автомобили легковые с мощностью двигателя до 110 л.с. (до 80,91 кВт) включительно;</w:t>
      </w:r>
    </w:p>
    <w:p w:rsidR="00DC1BBF" w:rsidRDefault="00DC1BB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Самарской области от 09.01.2017 N 4-ГД)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автобусы с мощностью двигателя до 150 л.с. (110,33 кВт) включительно.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Льгота по транспортному налогу предоставляется лицам, определенным в </w:t>
      </w:r>
      <w:hyperlink w:anchor="P163" w:history="1">
        <w:r>
          <w:rPr>
            <w:color w:val="0000FF"/>
          </w:rPr>
          <w:t>подпункте "т" пункта 2</w:t>
        </w:r>
      </w:hyperlink>
      <w:r>
        <w:t xml:space="preserve"> настоящей статьи, на основании: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1) письменного заявления;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2) паспорта - для удостоверения личности заявителя;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3) свидетельства о заключении брака (для лиц, состоящих в браке);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4) документа, подтверждающего факт совместного проживания детей с заявителем. Данный факт может быть подтвержден любым из перечисленных документов: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выписки из домовой (поквартирной) книги или поквартирной карточки, выданной не </w:t>
      </w:r>
      <w:proofErr w:type="gramStart"/>
      <w:r>
        <w:t>позднее</w:t>
      </w:r>
      <w:proofErr w:type="gramEnd"/>
      <w:r>
        <w:t xml:space="preserve"> чем за тридцать дней до даты подачи письменного заявления и обновляемой ежегодно;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решения суда об определении места жительства детей;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 xml:space="preserve">5) выписки из домовой (поквартирной) книги или поквартирной карточки, выданной не </w:t>
      </w:r>
      <w:proofErr w:type="gramStart"/>
      <w:r>
        <w:t>позднее</w:t>
      </w:r>
      <w:proofErr w:type="gramEnd"/>
      <w:r>
        <w:t xml:space="preserve"> чем за тридцать дней до даты подачи письменного заявления и обновляемой ежегодно (в случае если не представлена по иным основаниям, указанным в настоящем пункте).</w:t>
      </w:r>
    </w:p>
    <w:p w:rsidR="00DC1BBF" w:rsidRDefault="00DC1BBF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Законом</w:t>
        </w:r>
      </w:hyperlink>
      <w:r>
        <w:t xml:space="preserve"> Самарской области от 05.11.2015 N 105-ГД)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Title"/>
        <w:ind w:firstLine="540"/>
        <w:jc w:val="both"/>
        <w:outlineLvl w:val="1"/>
      </w:pPr>
      <w:r>
        <w:t>Статья 5. Заключительные положения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ind w:firstLine="540"/>
        <w:jc w:val="both"/>
      </w:pPr>
      <w:r>
        <w:t>1. Настоящий Закон вступает в силу 1 января 2003 года.</w:t>
      </w:r>
    </w:p>
    <w:p w:rsidR="00DC1BBF" w:rsidRDefault="00DC1BBF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признаются утратившими силу:</w:t>
      </w:r>
    </w:p>
    <w:p w:rsidR="00DC1BBF" w:rsidRDefault="00DC1BBF">
      <w:pPr>
        <w:pStyle w:val="ConsPlusNormal"/>
        <w:spacing w:before="220"/>
        <w:ind w:firstLine="540"/>
        <w:jc w:val="both"/>
      </w:pPr>
      <w:hyperlink r:id="rId92" w:history="1">
        <w:r>
          <w:rPr>
            <w:color w:val="0000FF"/>
          </w:rPr>
          <w:t>Закон</w:t>
        </w:r>
      </w:hyperlink>
      <w:r>
        <w:t xml:space="preserve"> Самарской области "О налогах в территориальный дорожный фонд Самарской области" от 09.06.2000 N 24-ГД;</w:t>
      </w:r>
    </w:p>
    <w:p w:rsidR="00DC1BBF" w:rsidRDefault="00DC1BBF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Закон</w:t>
        </w:r>
      </w:hyperlink>
      <w:r>
        <w:t xml:space="preserve"> Самарской области "О внесении изменений в Закон Самарской области "О налогах в территориальный дорожный фонд Самарской области" от 12.10.2000 N 39-ГД;</w:t>
      </w:r>
    </w:p>
    <w:p w:rsidR="00DC1BBF" w:rsidRDefault="00DC1BBF">
      <w:pPr>
        <w:pStyle w:val="ConsPlusNormal"/>
        <w:spacing w:before="220"/>
        <w:ind w:firstLine="540"/>
        <w:jc w:val="both"/>
      </w:pPr>
      <w:hyperlink r:id="rId94" w:history="1">
        <w:r>
          <w:rPr>
            <w:color w:val="0000FF"/>
          </w:rPr>
          <w:t>Закон</w:t>
        </w:r>
      </w:hyperlink>
      <w:r>
        <w:t xml:space="preserve"> Самарской области "О внесении изменений и дополнений в Закон Самарской области "О налогах в территориальный дорожный фонд Самарской области" от 07.06.2002 N 36-ГД.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right"/>
      </w:pPr>
      <w:r>
        <w:t>Губернатор Самарской области</w:t>
      </w:r>
    </w:p>
    <w:p w:rsidR="00DC1BBF" w:rsidRDefault="00DC1BBF">
      <w:pPr>
        <w:pStyle w:val="ConsPlusNormal"/>
        <w:jc w:val="right"/>
      </w:pPr>
      <w:r>
        <w:t>К.А.ТИТОВ</w:t>
      </w:r>
    </w:p>
    <w:p w:rsidR="00DC1BBF" w:rsidRDefault="00DC1BBF">
      <w:pPr>
        <w:pStyle w:val="ConsPlusNormal"/>
      </w:pPr>
      <w:r>
        <w:t>г. Самара</w:t>
      </w:r>
    </w:p>
    <w:p w:rsidR="00DC1BBF" w:rsidRDefault="00DC1BBF">
      <w:pPr>
        <w:pStyle w:val="ConsPlusNormal"/>
        <w:spacing w:before="220"/>
      </w:pPr>
      <w:r>
        <w:t>6 ноября 2002 года</w:t>
      </w:r>
    </w:p>
    <w:p w:rsidR="00DC1BBF" w:rsidRDefault="00DC1BBF">
      <w:pPr>
        <w:pStyle w:val="ConsPlusNormal"/>
        <w:spacing w:before="220"/>
      </w:pPr>
      <w:r>
        <w:t>N 86-ГД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right"/>
        <w:outlineLvl w:val="0"/>
      </w:pPr>
      <w:r>
        <w:t>Приложение</w:t>
      </w:r>
    </w:p>
    <w:p w:rsidR="00DC1BBF" w:rsidRDefault="00DC1BBF">
      <w:pPr>
        <w:pStyle w:val="ConsPlusNormal"/>
        <w:jc w:val="right"/>
      </w:pPr>
      <w:r>
        <w:t>к Закону</w:t>
      </w:r>
    </w:p>
    <w:p w:rsidR="00DC1BBF" w:rsidRDefault="00DC1BBF">
      <w:pPr>
        <w:pStyle w:val="ConsPlusNormal"/>
        <w:jc w:val="right"/>
      </w:pPr>
      <w:r>
        <w:t>Самарской области</w:t>
      </w:r>
    </w:p>
    <w:p w:rsidR="00DC1BBF" w:rsidRDefault="00DC1BBF">
      <w:pPr>
        <w:pStyle w:val="ConsPlusNormal"/>
        <w:jc w:val="right"/>
      </w:pPr>
      <w:r>
        <w:t>"О транспортном налоге</w:t>
      </w:r>
    </w:p>
    <w:p w:rsidR="00DC1BBF" w:rsidRDefault="00DC1BBF">
      <w:pPr>
        <w:pStyle w:val="ConsPlusNormal"/>
        <w:jc w:val="right"/>
      </w:pPr>
      <w:r>
        <w:t>на территории Самарской области"</w:t>
      </w:r>
    </w:p>
    <w:p w:rsidR="00DC1BBF" w:rsidRDefault="00DC1BBF">
      <w:pPr>
        <w:pStyle w:val="ConsPlusNormal"/>
        <w:jc w:val="right"/>
      </w:pPr>
      <w:r>
        <w:t>от 6 ноября 2002 г. N 86-ГД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Title"/>
        <w:jc w:val="center"/>
      </w:pPr>
      <w:r>
        <w:t>НАЛОГОВАЯ ДЕКЛАРАЦИЯ</w:t>
      </w:r>
    </w:p>
    <w:p w:rsidR="00DC1BBF" w:rsidRDefault="00DC1BBF">
      <w:pPr>
        <w:pStyle w:val="ConsPlusTitle"/>
        <w:jc w:val="center"/>
      </w:pPr>
      <w:r>
        <w:t>ПО ТРАНСПОРТНОМУ НАЛОГУ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2004 года. - </w:t>
      </w:r>
      <w:hyperlink r:id="rId95" w:history="1">
        <w:r>
          <w:rPr>
            <w:color w:val="0000FF"/>
          </w:rPr>
          <w:t>Закон</w:t>
        </w:r>
      </w:hyperlink>
      <w:r>
        <w:t xml:space="preserve"> Самарской области от 10.11.2003 N 95-ГД</w:t>
      </w: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jc w:val="both"/>
      </w:pPr>
    </w:p>
    <w:p w:rsidR="00DC1BBF" w:rsidRDefault="00DC1B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656" w:rsidRDefault="00E56656">
      <w:bookmarkStart w:id="10" w:name="_GoBack"/>
      <w:bookmarkEnd w:id="10"/>
    </w:p>
    <w:sectPr w:rsidR="00E56656" w:rsidSect="005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BF"/>
    <w:rsid w:val="00DC1BBF"/>
    <w:rsid w:val="00E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EDF3272325EB22F4D7CA0E8E6A6354FD9EB1B12DDA5D59E791E9DA76151D11B09ED942D638F4AB02667F0A130A79BC9007BCCC704EEE8761A28ABY0wFK" TargetMode="External"/><Relationship Id="rId21" Type="http://schemas.openxmlformats.org/officeDocument/2006/relationships/hyperlink" Target="consultantplus://offline/ref=5EDF3272325EB22F4D7CA0E8E6A6354FD9EB1B12D9A0D099791E9DA76151D11B09ED942D638F4AB02667F0A130A79BC9007BCCC704EEE8761A28ABY0wFK" TargetMode="External"/><Relationship Id="rId34" Type="http://schemas.openxmlformats.org/officeDocument/2006/relationships/hyperlink" Target="consultantplus://offline/ref=5EDF3272325EB22F4D7CA0E8E6A6354FD9EB1B12D2A6D29D711E9DA76151D11B09ED942D638F4AB02667F0AE30A79BC9007BCCC704EEE8761A28ABY0wFK" TargetMode="External"/><Relationship Id="rId42" Type="http://schemas.openxmlformats.org/officeDocument/2006/relationships/hyperlink" Target="consultantplus://offline/ref=5EDF3272325EB22F4D7CA0E8E6A6354FD9EB1B12DBA1D59B7C1E9DA76151D11B09ED942D638F4AB02667F1A530A79BC9007BCCC704EEE8761A28ABY0wFK" TargetMode="External"/><Relationship Id="rId47" Type="http://schemas.openxmlformats.org/officeDocument/2006/relationships/hyperlink" Target="consultantplus://offline/ref=5EDF3272325EB22F4D7CA0E8E6A6354FD9EB1B12DBA1D59B7C1E9DA76151D11B09ED942D638F4AB02667F1A230A79BC9007BCCC704EEE8761A28ABY0wFK" TargetMode="External"/><Relationship Id="rId50" Type="http://schemas.openxmlformats.org/officeDocument/2006/relationships/hyperlink" Target="consultantplus://offline/ref=5EDF3272325EB22F4D7CBEE5F0CA6947DCE04619D9A7DDC92441C6FA3658DB4C4EA2CD6F27824BB3266CA4F77FA6C78C5668CCC504EDE969Y1w0K" TargetMode="External"/><Relationship Id="rId55" Type="http://schemas.openxmlformats.org/officeDocument/2006/relationships/hyperlink" Target="consultantplus://offline/ref=5EDF3272325EB22F4D7CA0E8E6A6354FD9EB1B12DDA3D299734397AF385DD31C06B2832A2A834BB02666F0AD6FA28ED85877CEDA1BEEF76A1829YAw2K" TargetMode="External"/><Relationship Id="rId63" Type="http://schemas.openxmlformats.org/officeDocument/2006/relationships/hyperlink" Target="consultantplus://offline/ref=5EDF3272325EB22F4D7CA0E8E6A6354FD9EB1B12DBA1D59B7C1E9DA76151D11B09ED942D638F4AB02667F2A130A79BC9007BCCC704EEE8761A28ABY0wFK" TargetMode="External"/><Relationship Id="rId68" Type="http://schemas.openxmlformats.org/officeDocument/2006/relationships/hyperlink" Target="consultantplus://offline/ref=5EDF3272325EB22F4D7CA0E8E6A6354FD9EB1B12D9A0D099791E9DA76151D11B09ED942D638F4AB02667F1A630A79BC9007BCCC704EEE8761A28ABY0wFK" TargetMode="External"/><Relationship Id="rId76" Type="http://schemas.openxmlformats.org/officeDocument/2006/relationships/hyperlink" Target="consultantplus://offline/ref=5EDF3272325EB22F4D7CA0E8E6A6354FD9EB1B12DBA5D69D7B1E9DA76151D11B09ED942D638F4AB02667F1A630A79BC9007BCCC704EEE8761A28ABY0wFK" TargetMode="External"/><Relationship Id="rId84" Type="http://schemas.openxmlformats.org/officeDocument/2006/relationships/hyperlink" Target="consultantplus://offline/ref=5EDF3272325EB22F4D7CA0E8E6A6354FD9EB1B12DBA1D59B7C1E9DA76151D11B09ED942D638F4AB02667F3A330A79BC9007BCCC704EEE8761A28ABY0wFK" TargetMode="External"/><Relationship Id="rId89" Type="http://schemas.openxmlformats.org/officeDocument/2006/relationships/hyperlink" Target="consultantplus://offline/ref=5EDF3272325EB22F4D7CA0E8E6A6354FD9EB1B12D2A6D29D711E9DA76151D11B09ED942D638F4AB02667F8A730A79BC9007BCCC704EEE8761A28ABY0wFK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5EDF3272325EB22F4D7CA0E8E6A6354FD9EB1B12DCA5D29E734397AF385DD31C06B2832A2A834BB02667F6AD6FA28ED85877CEDA1BEEF76A1829YAw2K" TargetMode="External"/><Relationship Id="rId71" Type="http://schemas.openxmlformats.org/officeDocument/2006/relationships/hyperlink" Target="consultantplus://offline/ref=5EDF3272325EB22F4D7CA0E8E6A6354FD9EB1B12DCA3D69D734397AF385DD31C06B2832A2A834BB02665F6AD6FA28ED85877CEDA1BEEF76A1829YAw2K" TargetMode="External"/><Relationship Id="rId92" Type="http://schemas.openxmlformats.org/officeDocument/2006/relationships/hyperlink" Target="consultantplus://offline/ref=5EDF3272325EB22F4D7CA0E8E6A6354FD9EB1B12DEA4DF97734397AF385DD31C06B2912A728F4AB33866F1B839F3CBY8w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DF3272325EB22F4D7CA0E8E6A6354FD9EB1B12DBA5D69D7B1E9DA76151D11B09ED942D638F4AB02667F0A130A79BC9007BCCC704EEE8761A28ABY0wFK" TargetMode="External"/><Relationship Id="rId29" Type="http://schemas.openxmlformats.org/officeDocument/2006/relationships/hyperlink" Target="consultantplus://offline/ref=5EDF3272325EB22F4D7CA0E8E6A6354FD9EB1B12D2A6D29D711E9DA76151D11B09ED942D638F4AB02667F0A130A79BC9007BCCC704EEE8761A28ABY0wFK" TargetMode="External"/><Relationship Id="rId11" Type="http://schemas.openxmlformats.org/officeDocument/2006/relationships/hyperlink" Target="consultantplus://offline/ref=5EDF3272325EB22F4D7CA0E8E6A6354FD9EB1B12DBA1D19D791E9DA76151D11B09ED942D638F4AB02667F0A030A79BC9007BCCC704EEE8761A28ABY0wFK" TargetMode="External"/><Relationship Id="rId24" Type="http://schemas.openxmlformats.org/officeDocument/2006/relationships/hyperlink" Target="consultantplus://offline/ref=5EDF3272325EB22F4D7CA0E8E6A6354FD9EB1B12DFA2D19E7D1E9DA76151D11B09ED942D638F4AB02667F0A130A79BC9007BCCC704EEE8761A28ABY0wFK" TargetMode="External"/><Relationship Id="rId32" Type="http://schemas.openxmlformats.org/officeDocument/2006/relationships/hyperlink" Target="consultantplus://offline/ref=5EDF3272325EB22F4D7CA0E8E6A6354FD9EB1B12DCA2DE99791E9DA76151D11B09ED942D638F4AB02667F0AE30A79BC9007BCCC704EEE8761A28ABY0wFK" TargetMode="External"/><Relationship Id="rId37" Type="http://schemas.openxmlformats.org/officeDocument/2006/relationships/hyperlink" Target="consultantplus://offline/ref=5EDF3272325EB22F4D7CA0E8E6A6354FD9EB1B12DCA2DE99791E9DA76151D11B09ED942D638F4AB02667F1A530A79BC9007BCCC704EEE8761A28ABY0wFK" TargetMode="External"/><Relationship Id="rId40" Type="http://schemas.openxmlformats.org/officeDocument/2006/relationships/hyperlink" Target="consultantplus://offline/ref=5EDF3272325EB22F4D7CBEE5F0CA6947DCE04D17DFA5DDC92441C6FA3658DB4C4EA2CD6C24814ABB7236B4F336F2C9935477D3C61AEEYEw1K" TargetMode="External"/><Relationship Id="rId45" Type="http://schemas.openxmlformats.org/officeDocument/2006/relationships/hyperlink" Target="consultantplus://offline/ref=5EDF3272325EB22F4D7CA0E8E6A6354FD9EB1B12DBA1D59B7C1E9DA76151D11B09ED942D638F4AB02667F1A530A79BC9007BCCC704EEE8761A28ABY0wFK" TargetMode="External"/><Relationship Id="rId53" Type="http://schemas.openxmlformats.org/officeDocument/2006/relationships/hyperlink" Target="consultantplus://offline/ref=5EDF3272325EB22F4D7CA0E8E6A6354FD9EB1B12DBA1D59B7C1E9DA76151D11B09ED942D638F4AB02667F2A730A79BC9007BCCC704EEE8761A28ABY0wFK" TargetMode="External"/><Relationship Id="rId58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66" Type="http://schemas.openxmlformats.org/officeDocument/2006/relationships/hyperlink" Target="consultantplus://offline/ref=5EDF3272325EB22F4D7CA0E8E6A6354FD9EB1B12DBA5D69D7B1E9DA76151D11B09ED942D638F4AB02667F0AE30A79BC9007BCCC704EEE8761A28ABY0wFK" TargetMode="External"/><Relationship Id="rId74" Type="http://schemas.openxmlformats.org/officeDocument/2006/relationships/hyperlink" Target="consultantplus://offline/ref=5EDF3272325EB22F4D7CA0E8E6A6354FD9EB1B12D2A6D799781E9DA76151D11B09ED942D638F4AB02667F1A430A79BC9007BCCC704EEE8761A28ABY0wFK" TargetMode="External"/><Relationship Id="rId79" Type="http://schemas.openxmlformats.org/officeDocument/2006/relationships/hyperlink" Target="consultantplus://offline/ref=5EDF3272325EB22F4D7CBEE5F0CA6947DCE0441DDBA0DDC92441C6FA3658DB4C4EA2CD6F27824BB42E6CA4F77FA6C78C5668CCC504EDE969Y1w0K" TargetMode="External"/><Relationship Id="rId87" Type="http://schemas.openxmlformats.org/officeDocument/2006/relationships/hyperlink" Target="consultantplus://offline/ref=5EDF3272325EB22F4D7CA0E8E6A6354FD9EB1B12DCA3D69D734397AF385DD31C06B2832A2A834BB02664F3AD6FA28ED85877CEDA1BEEF76A1829YAw2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EDF3272325EB22F4D7CA0E8E6A6354FD9EB1B12D2A6D799781E9DA76151D11B09ED942D638F4AB02667F1A430A79BC9007BCCC704EEE8761A28ABY0wFK" TargetMode="External"/><Relationship Id="rId82" Type="http://schemas.openxmlformats.org/officeDocument/2006/relationships/hyperlink" Target="consultantplus://offline/ref=5EDF3272325EB22F4D7CA0E8E6A6354FD9EB1B12DBA1D59B7C1E9DA76151D11B09ED942D638F4AB02667F3A430A79BC9007BCCC704EEE8761A28ABY0wFK" TargetMode="External"/><Relationship Id="rId90" Type="http://schemas.openxmlformats.org/officeDocument/2006/relationships/hyperlink" Target="consultantplus://offline/ref=5EDF3272325EB22F4D7CA0E8E6A6354FD9EB1B12D2A9D19B7E1E9DA76151D11B09ED942D638F4AB02667F0A130A79BC9007BCCC704EEE8761A28ABY0wFK" TargetMode="External"/><Relationship Id="rId95" Type="http://schemas.openxmlformats.org/officeDocument/2006/relationships/hyperlink" Target="consultantplus://offline/ref=5EDF3272325EB22F4D7CA0E8E6A6354FD9EB1B12DCA3D69D734397AF385DD31C06B2832A2A834BB02664F7AD6FA28ED85877CEDA1BEEF76A1829YAw2K" TargetMode="External"/><Relationship Id="rId19" Type="http://schemas.openxmlformats.org/officeDocument/2006/relationships/hyperlink" Target="consultantplus://offline/ref=5EDF3272325EB22F4D7CA0E8E6A6354FD9EB1B12DBA8D198711E9DA76151D11B09ED942D638F4AB02667F0A130A79BC9007BCCC704EEE8761A28ABY0wFK" TargetMode="External"/><Relationship Id="rId14" Type="http://schemas.openxmlformats.org/officeDocument/2006/relationships/hyperlink" Target="consultantplus://offline/ref=5EDF3272325EB22F4D7CA0E8E6A6354FD9EB1B12DBA0DE9F7F1E9DA76151D11B09ED942D638F4AB02667F0A030A79BC9007BCCC704EEE8761A28ABY0wFK" TargetMode="External"/><Relationship Id="rId22" Type="http://schemas.openxmlformats.org/officeDocument/2006/relationships/hyperlink" Target="consultantplus://offline/ref=5EDF3272325EB22F4D7CA0E8E6A6354FD9EB1B12DEA1DF9A781E9DA76151D11B09ED942D638F4AB02667F0A130A79BC9007BCCC704EEE8761A28ABY0wFK" TargetMode="External"/><Relationship Id="rId27" Type="http://schemas.openxmlformats.org/officeDocument/2006/relationships/hyperlink" Target="consultantplus://offline/ref=5EDF3272325EB22F4D7CA0E8E6A6354FD9EB1B12DDA4D19B7C1E9DA76151D11B09ED942D638F4AB02667F8A130A79BC9007BCCC704EEE8761A28ABY0wFK" TargetMode="External"/><Relationship Id="rId30" Type="http://schemas.openxmlformats.org/officeDocument/2006/relationships/hyperlink" Target="consultantplus://offline/ref=5EDF3272325EB22F4D7CA0E8E6A6354FD9EB1B12D2A9D19B7E1E9DA76151D11B09ED942D638F4AB02667F0A130A79BC9007BCCC704EEE8761A28ABY0wFK" TargetMode="External"/><Relationship Id="rId35" Type="http://schemas.openxmlformats.org/officeDocument/2006/relationships/hyperlink" Target="consultantplus://offline/ref=5EDF3272325EB22F4D7CA0E8E6A6354FD9EB1B12DCA2DE99791E9DA76151D11B09ED942D638F4AB02667F1A430A79BC9007BCCC704EEE8761A28ABY0wFK" TargetMode="External"/><Relationship Id="rId43" Type="http://schemas.openxmlformats.org/officeDocument/2006/relationships/hyperlink" Target="consultantplus://offline/ref=5EDF3272325EB22F4D7CA0E8E6A6354FD9EB1B12DBA1D59B7C1E9DA76151D11B09ED942D638F4AB02667F1A530A79BC9007BCCC704EEE8761A28ABY0wFK" TargetMode="External"/><Relationship Id="rId48" Type="http://schemas.openxmlformats.org/officeDocument/2006/relationships/hyperlink" Target="consultantplus://offline/ref=5EDF3272325EB22F4D7CA0E8E6A6354FD9EB1B12DCA2DE99791E9DA76151D11B09ED942D638F4AB02667F1A530A79BC9007BCCC704EEE8761A28ABY0wFK" TargetMode="External"/><Relationship Id="rId56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64" Type="http://schemas.openxmlformats.org/officeDocument/2006/relationships/hyperlink" Target="consultantplus://offline/ref=5EDF3272325EB22F4D7CA0E8E6A6354FD9EB1B12D2A6D799781E9DA76151D11B09ED942D638F4AB02667F1A430A79BC9007BCCC704EEE8761A28ABY0wFK" TargetMode="External"/><Relationship Id="rId69" Type="http://schemas.openxmlformats.org/officeDocument/2006/relationships/hyperlink" Target="consultantplus://offline/ref=5EDF3272325EB22F4D7CA0E8E6A6354FD9EB1B12DBA1D1977A15C0AD6908DD190EE2CB3A64C646B12667F0A732F89EDC1123C0C519F1E869062AAA06YDw7K" TargetMode="External"/><Relationship Id="rId77" Type="http://schemas.openxmlformats.org/officeDocument/2006/relationships/hyperlink" Target="consultantplus://offline/ref=5EDF3272325EB22F4D7CA0E8E6A6354FD9EB1B12D2A6D29D711E9DA76151D11B09ED942D638F4AB02667F8A730A79BC9007BCCC704EEE8761A28ABY0wFK" TargetMode="External"/><Relationship Id="rId8" Type="http://schemas.openxmlformats.org/officeDocument/2006/relationships/hyperlink" Target="consultantplus://offline/ref=5EDF3272325EB22F4D7CA0E8E6A6354FD9EB1B12DDA3D299734397AF385DD31C06B2832A2A834BB02667F7AD6FA28ED85877CEDA1BEEF76A1829YAw2K" TargetMode="External"/><Relationship Id="rId51" Type="http://schemas.openxmlformats.org/officeDocument/2006/relationships/hyperlink" Target="consultantplus://offline/ref=5EDF3272325EB22F4D7CA0E8E6A6354FD9EB1B12DBA1D59B7C1E9DA76151D11B09ED942D638F4AB02667F1AF30A79BC9007BCCC704EEE8761A28ABY0wFK" TargetMode="External"/><Relationship Id="rId72" Type="http://schemas.openxmlformats.org/officeDocument/2006/relationships/hyperlink" Target="consultantplus://offline/ref=5EDF3272325EB22F4D7CA0E8E6A6354FD9EB1B12DCA3D69D734397AF385DD31C06B2832A2A834BB02665F7AD6FA28ED85877CEDA1BEEF76A1829YAw2K" TargetMode="External"/><Relationship Id="rId80" Type="http://schemas.openxmlformats.org/officeDocument/2006/relationships/hyperlink" Target="consultantplus://offline/ref=5EDF3272325EB22F4D7CA0E8E6A6354FD9EB1B12DBA1D59B7C1E9DA76151D11B09ED942D638F4AB02667F3A730A79BC9007BCCC704EEE8761A28ABY0wFK" TargetMode="External"/><Relationship Id="rId85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93" Type="http://schemas.openxmlformats.org/officeDocument/2006/relationships/hyperlink" Target="consultantplus://offline/ref=5EDF3272325EB22F4D7CA0E8E6A6354FD9EB1B12D9A3D196734397AF385DD31C06B2912A728F4AB33866F1B839F3CBY8w5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EDF3272325EB22F4D7CA0E8E6A6354FD9EB1B12D3A8D096734397AF385DD31C06B2832A2A834BB02667F6AD6FA28ED85877CEDA1BEEF76A1829YAw2K" TargetMode="External"/><Relationship Id="rId17" Type="http://schemas.openxmlformats.org/officeDocument/2006/relationships/hyperlink" Target="consultantplus://offline/ref=5EDF3272325EB22F4D7CA0E8E6A6354FD9EB1B12DBA4D39D711E9DA76151D11B09ED942D638F4AB02667F0A130A79BC9007BCCC704EEE8761A28ABY0wFK" TargetMode="External"/><Relationship Id="rId25" Type="http://schemas.openxmlformats.org/officeDocument/2006/relationships/hyperlink" Target="consultantplus://offline/ref=5EDF3272325EB22F4D7CA0E8E6A6354FD9EB1B12DCA2DE99791E9DA76151D11B09ED942D638F4AB02667F0A130A79BC9007BCCC704EEE8761A28ABY0wFK" TargetMode="External"/><Relationship Id="rId33" Type="http://schemas.openxmlformats.org/officeDocument/2006/relationships/hyperlink" Target="consultantplus://offline/ref=5EDF3272325EB22F4D7CBEE5F0CA6947DCE04D17DFA5DDC92441C6FA3658DB4C4EA2CD6F278142B1246CA4F77FA6C78C5668CCC504EDE969Y1w0K" TargetMode="External"/><Relationship Id="rId38" Type="http://schemas.openxmlformats.org/officeDocument/2006/relationships/hyperlink" Target="consultantplus://offline/ref=5EDF3272325EB22F4D7CA0E8E6A6354FD9EB1B12DBA1D59B7C1E9DA76151D11B09ED942D638F4AB02667F1A630A79BC9007BCCC704EEE8761A28ABY0wFK" TargetMode="External"/><Relationship Id="rId46" Type="http://schemas.openxmlformats.org/officeDocument/2006/relationships/hyperlink" Target="consultantplus://offline/ref=5EDF3272325EB22F4D7CA0E8E6A6354FD9EB1B12DBA1D59B7C1E9DA76151D11B09ED942D638F4AB02667F1A530A79BC9007BCCC704EEE8761A28ABY0wFK" TargetMode="External"/><Relationship Id="rId59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67" Type="http://schemas.openxmlformats.org/officeDocument/2006/relationships/hyperlink" Target="consultantplus://offline/ref=5EDF3272325EB22F4D7CA0E8E6A6354FD9EB1B12D2A6D29D711E9DA76151D11B09ED942D638F4AB02667F8A730A79BC9007BCCC704EEE8761A28ABY0wFK" TargetMode="External"/><Relationship Id="rId20" Type="http://schemas.openxmlformats.org/officeDocument/2006/relationships/hyperlink" Target="consultantplus://offline/ref=5EDF3272325EB22F4D7CA0E8E6A6354FD9EB1B12D8A0D496711E9DA76151D11B09ED942D638F4AB02667F0A130A79BC9007BCCC704EEE8761A28ABY0wFK" TargetMode="External"/><Relationship Id="rId41" Type="http://schemas.openxmlformats.org/officeDocument/2006/relationships/hyperlink" Target="consultantplus://offline/ref=5EDF3272325EB22F4D7CA0E8E6A6354FD9EB1B12DBA1D59B7C1E9DA76151D11B09ED942D638F4AB02667F1A730A79BC9007BCCC704EEE8761A28ABY0wFK" TargetMode="External"/><Relationship Id="rId54" Type="http://schemas.openxmlformats.org/officeDocument/2006/relationships/hyperlink" Target="consultantplus://offline/ref=5EDF3272325EB22F4D7CA0E8E6A6354FD9EB1B12DBA1D59B7C1E9DA76151D11B09ED942D638F4AB02667F2A530A79BC9007BCCC704EEE8761A28ABY0wFK" TargetMode="External"/><Relationship Id="rId62" Type="http://schemas.openxmlformats.org/officeDocument/2006/relationships/hyperlink" Target="consultantplus://offline/ref=5EDF3272325EB22F4D7CBEE5F0CA6947DCE04619D9A7DDC92441C6FA3658DB4C5CA29563268155B12779F2A63AYFwBK" TargetMode="External"/><Relationship Id="rId70" Type="http://schemas.openxmlformats.org/officeDocument/2006/relationships/hyperlink" Target="consultantplus://offline/ref=5EDF3272325EB22F4D7CA0E8E6A6354FD9EB1B12DDA5D59E791E9DA76151D11B09ED942D638F4AB02667F0AE30A79BC9007BCCC704EEE8761A28ABY0wFK" TargetMode="External"/><Relationship Id="rId75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83" Type="http://schemas.openxmlformats.org/officeDocument/2006/relationships/hyperlink" Target="consultantplus://offline/ref=5EDF3272325EB22F4D7CA0E8E6A6354FD9EB1B12DCA3D69D734397AF385DD31C06B2832A2A834BB02664F2AD6FA28ED85877CEDA1BEEF76A1829YAw2K" TargetMode="External"/><Relationship Id="rId88" Type="http://schemas.openxmlformats.org/officeDocument/2006/relationships/hyperlink" Target="consultantplus://offline/ref=5EDF3272325EB22F4D7CA0E8E6A6354FD9EB1B12DBA5D69D7B1E9DA76151D11B09ED942D638F4AB02667F1A430A79BC9007BCCC704EEE8761A28ABY0wFK" TargetMode="External"/><Relationship Id="rId91" Type="http://schemas.openxmlformats.org/officeDocument/2006/relationships/hyperlink" Target="consultantplus://offline/ref=5EDF3272325EB22F4D7CA0E8E6A6354FD9EB1B12DDA5D59E791E9DA76151D11B09ED942D638F4AB02667F1A430A79BC9007BCCC704EEE8761A28ABY0wFK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F3272325EB22F4D7CA0E8E6A6354FD9EB1B12DCA3D69D734397AF385DD31C06B2832A2A834BB02667F6AD6FA28ED85877CEDA1BEEF76A1829YAw2K" TargetMode="External"/><Relationship Id="rId15" Type="http://schemas.openxmlformats.org/officeDocument/2006/relationships/hyperlink" Target="consultantplus://offline/ref=5EDF3272325EB22F4D7CA0E8E6A6354FD9EB1B12DBA3DE977C1E9DA76151D11B09ED942D638F4AB02667F0A030A79BC9007BCCC704EEE8761A28ABY0wFK" TargetMode="External"/><Relationship Id="rId23" Type="http://schemas.openxmlformats.org/officeDocument/2006/relationships/hyperlink" Target="consultantplus://offline/ref=5EDF3272325EB22F4D7CA0E8E6A6354FD9EB1B12DEA7D79D7D1E9DA76151D11B09ED942D638F4AB02667F0A130A79BC9007BCCC704EEE8761A28ABY0wFK" TargetMode="External"/><Relationship Id="rId28" Type="http://schemas.openxmlformats.org/officeDocument/2006/relationships/hyperlink" Target="consultantplus://offline/ref=5EDF3272325EB22F4D7CA0E8E6A6354FD9EB1B12D2A6D799781E9DA76151D11B09ED942D638F4AB02667F1A430A79BC9007BCCC704EEE8761A28ABY0wFK" TargetMode="External"/><Relationship Id="rId36" Type="http://schemas.openxmlformats.org/officeDocument/2006/relationships/hyperlink" Target="consultantplus://offline/ref=5EDF3272325EB22F4D7CA0E8E6A6354FD9EB1B12DDA6DE9A734397AF385DD31C06B2832A2A834BB02667F6AD6FA28ED85877CEDA1BEEF76A1829YAw2K" TargetMode="External"/><Relationship Id="rId49" Type="http://schemas.openxmlformats.org/officeDocument/2006/relationships/hyperlink" Target="consultantplus://offline/ref=5EDF3272325EB22F4D7CA0E8E6A6354FD9EB1B12D2A6D799781E9DA76151D11B09ED942D638F4AB02667F1A430A79BC9007BCCC704EEE8761A28ABY0wFK" TargetMode="External"/><Relationship Id="rId57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10" Type="http://schemas.openxmlformats.org/officeDocument/2006/relationships/hyperlink" Target="consultantplus://offline/ref=5EDF3272325EB22F4D7CA0E8E6A6354FD9EB1B12D2A8D099734397AF385DD31C06B2832A2A834BB02667F6AD6FA28ED85877CEDA1BEEF76A1829YAw2K" TargetMode="External"/><Relationship Id="rId31" Type="http://schemas.openxmlformats.org/officeDocument/2006/relationships/hyperlink" Target="consultantplus://offline/ref=5EDF3272325EB22F4D7CA0E8E6A6354FD9EB1B12DBA1D1977A15C0AD6908DD190EE2CB3A64C646B12667F0A732F89EDC1123C0C519F1E869062AAA06YDw7K" TargetMode="External"/><Relationship Id="rId44" Type="http://schemas.openxmlformats.org/officeDocument/2006/relationships/hyperlink" Target="consultantplus://offline/ref=5EDF3272325EB22F4D7CA0E8E6A6354FD9EB1B12DBA1D59B7C1E9DA76151D11B09ED942D638F4AB02667F1A530A79BC9007BCCC704EEE8761A28ABY0wFK" TargetMode="External"/><Relationship Id="rId52" Type="http://schemas.openxmlformats.org/officeDocument/2006/relationships/hyperlink" Target="consultantplus://offline/ref=5EDF3272325EB22F4D7CBEE5F0CA6947DCE04619D8A1DDC92441C6FA3658DB4C5CA29563268155B12779F2A63AYFwBK" TargetMode="External"/><Relationship Id="rId60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65" Type="http://schemas.openxmlformats.org/officeDocument/2006/relationships/hyperlink" Target="consultantplus://offline/ref=5EDF3272325EB22F4D7CA0E8E6A6354FD9EB1B12DBA9D69C7F1E9DA76151D11B09ED942D638F4AB02667F0AE30A79BC9007BCCC704EEE8761A28ABY0wFK" TargetMode="External"/><Relationship Id="rId73" Type="http://schemas.openxmlformats.org/officeDocument/2006/relationships/hyperlink" Target="consultantplus://offline/ref=5EDF3272325EB22F4D7CA0E8E6A6354FD9EB1B12DCA3D69D734397AF385DD31C06B2832A2A834BB02665F8AD6FA28ED85877CEDA1BEEF76A1829YAw2K" TargetMode="External"/><Relationship Id="rId78" Type="http://schemas.openxmlformats.org/officeDocument/2006/relationships/hyperlink" Target="consultantplus://offline/ref=5EDF3272325EB22F4D7CA0E8E6A6354FD9EB1B12DBA1D59B7C1E9DA76151D11B09ED942D638F4AB02667F3A630A79BC9007BCCC704EEE8761A28ABY0wFK" TargetMode="External"/><Relationship Id="rId81" Type="http://schemas.openxmlformats.org/officeDocument/2006/relationships/hyperlink" Target="consultantplus://offline/ref=5EDF3272325EB22F4D7CA0E8E6A6354FD9EB1B12DDA4D19B7C1E9DA76151D11B09ED942D638F4AB02667F8A130A79BC9007BCCC704EEE8761A28ABY0wFK" TargetMode="External"/><Relationship Id="rId86" Type="http://schemas.openxmlformats.org/officeDocument/2006/relationships/hyperlink" Target="consultantplus://offline/ref=5EDF3272325EB22F4D7CA0E8E6A6354FD9EB1B12D2A6D799781E9DA76151D11B09ED942D638F4AB02667F1A430A79BC9007BCCC704EEE8761A28ABY0wFK" TargetMode="External"/><Relationship Id="rId94" Type="http://schemas.openxmlformats.org/officeDocument/2006/relationships/hyperlink" Target="consultantplus://offline/ref=5EDF3272325EB22F4D7CA0E8E6A6354FD9EB1B12DEA4DE9C734397AF385DD31C06B2912A728F4AB33866F1B839F3CBY8w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F3272325EB22F4D7CA0E8E6A6354FD9EB1B12DDA6DE9A734397AF385DD31C06B2832A2A834BB02667F6AD6FA28ED85877CEDA1BEEF76A1829YAw2K" TargetMode="External"/><Relationship Id="rId13" Type="http://schemas.openxmlformats.org/officeDocument/2006/relationships/hyperlink" Target="consultantplus://offline/ref=5EDF3272325EB22F4D7CA0E8E6A6354FD9EB1B12DBA1D59B7C1E9DA76151D11B09ED942D638F4AB02667F0A030A79BC9007BCCC704EEE8761A28ABY0wFK" TargetMode="External"/><Relationship Id="rId18" Type="http://schemas.openxmlformats.org/officeDocument/2006/relationships/hyperlink" Target="consultantplus://offline/ref=5EDF3272325EB22F4D7CA0E8E6A6354FD9EB1B12DBA9D69C7F1E9DA76151D11B09ED942D638F4AB02667F0A130A79BC9007BCCC704EEE8761A28ABY0wFK" TargetMode="External"/><Relationship Id="rId39" Type="http://schemas.openxmlformats.org/officeDocument/2006/relationships/hyperlink" Target="consultantplus://offline/ref=5EDF3272325EB22F4D7CA0E8E6A6354FD9EB1B12DBA1D59B7C1E9DA76151D11B09ED942D638F4AB02667F1A630A79BC9007BCCC704EEE8761A28ABY0w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4775</Words>
  <Characters>27224</Characters>
  <Application>Microsoft Office Word</Application>
  <DocSecurity>0</DocSecurity>
  <Lines>226</Lines>
  <Paragraphs>63</Paragraphs>
  <ScaleCrop>false</ScaleCrop>
  <Company/>
  <LinksUpToDate>false</LinksUpToDate>
  <CharactersWithSpaces>31936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2018-11-13T10:48:00Z</dcterms:created>
  <dcterms:modified xsi:type="dcterms:W3CDTF">2018-11-13T10:50:00Z</dcterms:modified>
</cp:coreProperties>
</file>